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E99" w:rsidRDefault="00365BE5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color w:val="3C3C3C"/>
          <w:spacing w:val="2"/>
          <w:sz w:val="25"/>
          <w:szCs w:val="25"/>
        </w:rPr>
      </w:pPr>
      <w:r>
        <w:rPr>
          <w:b/>
          <w:noProof/>
        </w:rPr>
        <w:drawing>
          <wp:inline distT="0" distB="0" distL="0" distR="0">
            <wp:extent cx="5936776" cy="9007523"/>
            <wp:effectExtent l="0" t="0" r="0" b="0"/>
            <wp:docPr id="1" name="Рисунок 1" descr="C:\Users\Молодость\Desktop\Коллективный договор титульники\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13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E99" w:rsidRDefault="00311E99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color w:val="3C3C3C"/>
          <w:spacing w:val="2"/>
          <w:sz w:val="22"/>
          <w:szCs w:val="22"/>
        </w:rPr>
      </w:pPr>
    </w:p>
    <w:p w:rsidR="00311E99" w:rsidRDefault="00311E99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color w:val="3C3C3C"/>
          <w:spacing w:val="2"/>
          <w:sz w:val="22"/>
          <w:szCs w:val="22"/>
        </w:rPr>
      </w:pPr>
    </w:p>
    <w:p w:rsidR="00311E99" w:rsidRPr="004C12AE" w:rsidRDefault="00311E99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spacing w:val="2"/>
          <w:sz w:val="20"/>
          <w:szCs w:val="20"/>
        </w:rPr>
      </w:pPr>
      <w:r w:rsidRPr="004C12AE">
        <w:rPr>
          <w:b/>
          <w:spacing w:val="2"/>
          <w:sz w:val="20"/>
          <w:szCs w:val="20"/>
        </w:rPr>
        <w:t xml:space="preserve">Правила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  (утв. постановлением </w:t>
      </w:r>
      <w:proofErr w:type="gramStart"/>
      <w:r w:rsidRPr="004C12AE">
        <w:rPr>
          <w:b/>
          <w:spacing w:val="2"/>
          <w:sz w:val="20"/>
          <w:szCs w:val="20"/>
        </w:rPr>
        <w:t>КМ</w:t>
      </w:r>
      <w:proofErr w:type="gramEnd"/>
      <w:r w:rsidRPr="004C12AE">
        <w:rPr>
          <w:b/>
          <w:spacing w:val="2"/>
          <w:sz w:val="20"/>
          <w:szCs w:val="20"/>
        </w:rPr>
        <w:t xml:space="preserve"> РТ от 26 мая 2003 г. N 280)</w:t>
      </w:r>
    </w:p>
    <w:p w:rsidR="00311E99" w:rsidRPr="004C12AE" w:rsidRDefault="00311E99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spacing w:val="2"/>
          <w:sz w:val="16"/>
          <w:szCs w:val="16"/>
        </w:rPr>
      </w:pP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 xml:space="preserve">1. Ежегодный дополнительный оплачиваемый отпуск работникам с ненормированным рабочим днем (далее - дополнительный отпуск) предоставляется за работу в условиях ненормированного рабочего дня отдельным работникам организаций, финансируемых за счет средств бюджета Республики Татарстан, если эти работники при необходимости эпизодически привлекаются по распоряжению работодателя к выполнению своих трудовых функций за </w:t>
      </w:r>
      <w:proofErr w:type="gramStart"/>
      <w:r w:rsidRPr="004C12AE">
        <w:rPr>
          <w:spacing w:val="2"/>
        </w:rPr>
        <w:t>пределами</w:t>
      </w:r>
      <w:proofErr w:type="gramEnd"/>
      <w:r w:rsidRPr="004C12AE">
        <w:rPr>
          <w:spacing w:val="2"/>
        </w:rPr>
        <w:t xml:space="preserve"> установленной для них продолжительности рабочего времени.</w:t>
      </w: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>2. Перечень должностей работников с ненормированным рабочим днем устанавливается коллективным договором, соглашениями или локальным нормативным правовым актом, принимаемым с учетом мнения представительного органа работников. </w:t>
      </w: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proofErr w:type="gramStart"/>
      <w:r w:rsidRPr="004C12AE">
        <w:rPr>
          <w:spacing w:val="2"/>
        </w:rPr>
        <w:t>В перечень должностей работников с ненормированным рабочим днем включается руководящий, технический и хозяйственный персонал и другие лица, труд которых в течение рабочего дня не поддается точному учету, лица, которые распределяют рабочее время по своему усмотрению, а также лица, рабочее время которых по характеру работы делится на части неопределенной продолжительности.</w:t>
      </w:r>
      <w:proofErr w:type="gramEnd"/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>3. Продолжительность дополнительного отпуска, предоставляемого работникам с ненормированным рабочим днем, не может быть менее трех календарных дней.</w:t>
      </w: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>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работы, степени напряженности труда, возможности работника выполнять свои трудовые функции за пределами нормальной продолжительности рабочего времени и других условий.</w:t>
      </w: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>Работодатель ведет учет времени, фактически отработанного каждым работником в условиях ненормированного рабочего дня.</w:t>
      </w: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>4. Право на дополнительный отпуск возникает у работника независимо от продолжительности работы в условиях ненормированного рабочего дня. </w:t>
      </w: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 xml:space="preserve">5. </w:t>
      </w:r>
      <w:proofErr w:type="gramStart"/>
      <w:r w:rsidRPr="004C12AE">
        <w:rPr>
          <w:spacing w:val="2"/>
        </w:rPr>
        <w:t>Дополнительный отпуск, предоставляемый работникам с ненормированным рабочим днем,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  <w:proofErr w:type="gramEnd"/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>Нерабочие праздничные дни, приходящиеся на период дополнительного отпуска, в число календарных дней отпуска не включаются.</w:t>
      </w: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4C12AE">
        <w:rPr>
          <w:spacing w:val="2"/>
        </w:rPr>
        <w:t>6. В случае переноса либо неиспользования дополнительного отпуска, а также увольнения право на указанный отпуск реализуется в порядке, установленном трудовым законодательством Российской Федерации для ежегодных оплачиваемых отпусков.</w:t>
      </w:r>
    </w:p>
    <w:p w:rsidR="00311E99" w:rsidRPr="004C12AE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  <w:sz w:val="28"/>
          <w:szCs w:val="28"/>
        </w:rPr>
      </w:pPr>
      <w:r w:rsidRPr="004C12AE">
        <w:rPr>
          <w:spacing w:val="2"/>
        </w:rPr>
        <w:t>7. Оплата дополнительных отпусков, предоставляемых работникам с ненормированным рабочим днем, производится в пределах фонда оплаты труда.</w:t>
      </w:r>
    </w:p>
    <w:p w:rsidR="00311E99" w:rsidRPr="004C12AE" w:rsidRDefault="00311E99" w:rsidP="00311E99">
      <w:pPr>
        <w:rPr>
          <w:sz w:val="16"/>
          <w:szCs w:val="16"/>
        </w:rPr>
      </w:pPr>
    </w:p>
    <w:p w:rsidR="00311E99" w:rsidRPr="004C12AE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Pr="004C12AE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  <w:bookmarkStart w:id="0" w:name="_GoBack"/>
      <w:bookmarkEnd w:id="0"/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ЖУРНАЛ</w:t>
      </w:r>
    </w:p>
    <w:p w:rsidR="00311E99" w:rsidRDefault="00311E99" w:rsidP="00311E99">
      <w:pPr>
        <w:ind w:firstLine="567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учета рабочего времени, отработанного работниками в режиме ненормированного рабочего дня</w:t>
      </w:r>
    </w:p>
    <w:p w:rsidR="00311E99" w:rsidRDefault="00311E99" w:rsidP="00311E99">
      <w:pPr>
        <w:ind w:firstLine="567"/>
        <w:jc w:val="both"/>
        <w:rPr>
          <w:sz w:val="16"/>
          <w:szCs w:val="16"/>
        </w:rPr>
      </w:pPr>
    </w:p>
    <w:tbl>
      <w:tblPr>
        <w:tblW w:w="10335" w:type="dxa"/>
        <w:jc w:val="center"/>
        <w:tblInd w:w="-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9"/>
        <w:gridCol w:w="1702"/>
        <w:gridCol w:w="1276"/>
        <w:gridCol w:w="1844"/>
        <w:gridCol w:w="1418"/>
        <w:gridCol w:w="1419"/>
        <w:gridCol w:w="2047"/>
      </w:tblGrid>
      <w:tr w:rsidR="00311E99" w:rsidTr="00311E99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Default="00311E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Default="00311E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Фамилия, инициалы, должность (специальность, профессия), структурное подразделение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Default="00311E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Табельный номер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Default="00311E99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Поручение работодателя (причина привлечения к работе в режиме ненормированного </w:t>
            </w:r>
            <w:proofErr w:type="gramEnd"/>
          </w:p>
          <w:p w:rsidR="00311E99" w:rsidRDefault="00311E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рабочего дня)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Default="00311E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привлечения к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Default="00311E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Время привлечения к работе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Default="00311E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продолжительность отработанного в рабочий день времени</w:t>
            </w:r>
          </w:p>
        </w:tc>
      </w:tr>
    </w:tbl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311E99" w:rsidRDefault="00311E99" w:rsidP="00311E99">
      <w:pPr>
        <w:jc w:val="right"/>
        <w:rPr>
          <w:rFonts w:eastAsia="Calibri"/>
          <w:noProof/>
        </w:rPr>
      </w:pPr>
    </w:p>
    <w:p w:rsidR="00587556" w:rsidRDefault="00587556"/>
    <w:sectPr w:rsidR="00587556" w:rsidSect="00587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11E99"/>
    <w:rsid w:val="00311E99"/>
    <w:rsid w:val="00365BE5"/>
    <w:rsid w:val="004C12AE"/>
    <w:rsid w:val="00587556"/>
    <w:rsid w:val="00690131"/>
    <w:rsid w:val="006C070B"/>
    <w:rsid w:val="00C33A96"/>
    <w:rsid w:val="00DF355B"/>
    <w:rsid w:val="00DF6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11E9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F6F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6FB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0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8</cp:revision>
  <cp:lastPrinted>2021-05-25T11:59:00Z</cp:lastPrinted>
  <dcterms:created xsi:type="dcterms:W3CDTF">2021-04-21T13:58:00Z</dcterms:created>
  <dcterms:modified xsi:type="dcterms:W3CDTF">2021-06-09T12:34:00Z</dcterms:modified>
</cp:coreProperties>
</file>